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C87722">
      <w:pPr>
        <w:pStyle w:val="Heading2"/>
        <w:ind w:left="0"/>
      </w:pPr>
      <w:bookmarkStart w:id="0" w:name="_Toc179981003"/>
      <w:r w:rsidRPr="005E58BA">
        <w:lastRenderedPageBreak/>
        <w:t>Executive 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job-seekers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Barbara Ehrenreich, “Nickel and Dimed: On (Not) Getting By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are able to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is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basic necessities.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The Self-Sufficiency Standard defines the income working families need to meet their basic necessities without public or private assistance. Basic minimum needs include: housing, child care, food, transportation, health care, miscellaneous expenses (clothing, telephone, household items), as well as the cost of taxes and the impact of tax credits. These expenses are calculated for each US county, taking into account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050B01">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the vast majority of families, however, have the capacity to earn a family-sufficient income.</w:t>
      </w:r>
    </w:p>
    <w:p w14:paraId="010369FA" w14:textId="77777777" w:rsidR="00356824" w:rsidRDefault="00770216" w:rsidP="00271015">
      <w:pPr>
        <w:pStyle w:val="BodyText"/>
      </w:pPr>
      <w:r>
        <w:t>For most families, low-incomeness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The annual median wage is the boundary between the highest and lowest paid workers in a given occupation. Half of the workers in a given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The detailed ACS Public Use Microdata for our region show disparities related to age for families earning below and above the Self-Sufficiency Standard. The figure below shows that a majority of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opens up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include: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Albemarle County at a glance:</w:t>
      </w:r>
    </w:p>
    <w:p w14:paraId="01036A91" w14:textId="77777777" w:rsidR="00356824" w:rsidRDefault="00770216" w:rsidP="00271015">
      <w:pPr>
        <w:pStyle w:val="BodyText"/>
        <w:numPr>
          <w:ilvl w:val="0"/>
          <w:numId w:val="6"/>
        </w:numPr>
      </w:pPr>
      <w:r>
        <w:t>The Self-Sufficiency Standard for an average family in Albemarle County is an annual income of $63,321.53. This is the income working families need to meet their basic necessities. These include: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Buckingham County at a glance:</w:t>
      </w:r>
    </w:p>
    <w:p w14:paraId="01036ACF" w14:textId="77777777" w:rsidR="00356824" w:rsidRDefault="00770216" w:rsidP="00271015">
      <w:pPr>
        <w:pStyle w:val="BodyText"/>
        <w:numPr>
          <w:ilvl w:val="0"/>
          <w:numId w:val="7"/>
        </w:numPr>
      </w:pPr>
      <w:r>
        <w:t>The Self-Sufficiency Standard for an average family in Buckingham County is an annual income of $44,475.07. This is the income working families need to meet their basic necessities. These include: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Charlottesville City at a glance:</w:t>
      </w:r>
    </w:p>
    <w:p w14:paraId="01036B0D" w14:textId="77777777" w:rsidR="00356824" w:rsidRPr="005E25DB" w:rsidRDefault="00770216" w:rsidP="00271015">
      <w:pPr>
        <w:pStyle w:val="BodyText"/>
        <w:numPr>
          <w:ilvl w:val="0"/>
          <w:numId w:val="8"/>
        </w:numPr>
      </w:pPr>
      <w:r w:rsidRPr="005E25DB">
        <w:t>The Self-Sufficiency Standard for an average family in Charlottesville City is an annual income of $60,876.27. This is the income working families need to meet their basic necessities. These include: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The median family income for Charlottesville City is $105,994. The tract with the lowest median family income is Fifeville-Cherry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Fluvanna County at a glance:</w:t>
      </w:r>
    </w:p>
    <w:p w14:paraId="01036B4B" w14:textId="77777777" w:rsidR="00356824" w:rsidRDefault="00770216" w:rsidP="00271015">
      <w:pPr>
        <w:pStyle w:val="BodyText"/>
        <w:numPr>
          <w:ilvl w:val="0"/>
          <w:numId w:val="9"/>
        </w:numPr>
      </w:pPr>
      <w:r>
        <w:t>The Self-Sufficiency Standard for an average family in Fluvanna County is an annual income of $59,819.1. This is the income working families need to meet their basic necessities. These include: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Greene County at a glance:</w:t>
      </w:r>
    </w:p>
    <w:p w14:paraId="01036B89" w14:textId="77777777" w:rsidR="00356824" w:rsidRDefault="00770216" w:rsidP="00271015">
      <w:pPr>
        <w:pStyle w:val="BodyText"/>
        <w:numPr>
          <w:ilvl w:val="0"/>
          <w:numId w:val="10"/>
        </w:numPr>
      </w:pPr>
      <w:r>
        <w:t>The Self-Sufficiency Standard for an average family in Greene County is an annual income of $55,744.55. This is the income working families need to meet their basic necessities. These include: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The median family income for Greene County is $91,135. The tract with the lowest median family income is Stanardsville at $71,900. The tract with the highest median family income is Midway at $117,700.</w:t>
      </w:r>
    </w:p>
    <w:p w14:paraId="01036B8D" w14:textId="77777777" w:rsidR="00356824" w:rsidRDefault="00770216" w:rsidP="00271015">
      <w:pPr>
        <w:pStyle w:val="BodyText"/>
        <w:numPr>
          <w:ilvl w:val="0"/>
          <w:numId w:val="10"/>
        </w:numPr>
      </w:pPr>
      <w:r>
        <w:t>The tract with the highest percent of families with income below the Self-Sufficiency Standard is Stanardsville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Louisa County at a glance:</w:t>
      </w:r>
    </w:p>
    <w:p w14:paraId="01036BC7" w14:textId="77777777" w:rsidR="00356824" w:rsidRDefault="00770216" w:rsidP="00271015">
      <w:pPr>
        <w:pStyle w:val="BodyText"/>
        <w:numPr>
          <w:ilvl w:val="0"/>
          <w:numId w:val="13"/>
        </w:numPr>
      </w:pPr>
      <w:r>
        <w:t>The Self-Sufficiency Standard for an average family in Louisa County is an annual income of $49,157.87. This is the income working families need to meet their basic necessities. These include: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The median family income for Louisa County is $93,231. The tract with the lowest median family income is Ferncliff-Shannon Hill (Yanceyville) at $70,200. The tract with the highest median family income is Bumpus-Mountain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Nelson County at a glance:</w:t>
      </w:r>
    </w:p>
    <w:p w14:paraId="01036C05" w14:textId="77777777" w:rsidR="00356824" w:rsidRDefault="00770216" w:rsidP="00271015">
      <w:pPr>
        <w:pStyle w:val="BodyText"/>
        <w:numPr>
          <w:ilvl w:val="0"/>
          <w:numId w:val="14"/>
        </w:numPr>
      </w:pPr>
      <w:r>
        <w:t>The Self-Sufficiency Standard for an average family in Nelson County is an annual income of $54,249.45. This is the income working families need to meet their basic necessities. These include: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5862C46D" w:rsidR="00F7122E" w:rsidRDefault="005125B8" w:rsidP="006E4E28">
    <w:pPr>
      <w:pStyle w:val="Footer"/>
      <w:ind w:right="360"/>
    </w:pPr>
    <w:fldSimple w:instr=" TITLE \* Caps \* MERGEFORMAT ">
      <w:r w:rsidR="00237AF1">
        <w:t>Orange Dot Report 6.0</w:t>
      </w:r>
    </w:fldSimple>
    <w:r w:rsidR="00770216">
      <w:t xml:space="preserve"> </w:t>
    </w:r>
    <w:r w:rsidR="006E4E28">
      <w:t>–</w:t>
    </w:r>
    <w:r w:rsidR="00770216">
      <w:t xml:space="preserve"> </w:t>
    </w:r>
    <w:fldSimple w:instr=" STYLEREF &quot;Heading 2&quot; \* MERGEFORMAT ">
      <w:r w:rsidR="00237AF1">
        <w:rPr>
          <w:noProof/>
        </w:rPr>
        <w:t>Executive Summary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5125B8" w:rsidP="00F65BD6">
    <w:pPr>
      <w:pStyle w:val="Footer"/>
      <w:ind w:right="360"/>
    </w:pPr>
    <w:fldSimple w:instr=" TITLE \* Caps \* MERGEFORMAT ">
      <w:r w:rsidR="00237AF1">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Jaeseung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E0E75"/>
    <w:rsid w:val="009E2E2A"/>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6F771A"/>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D75925"/>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3</cp:revision>
  <cp:lastPrinted>2024-10-17T14:13:00Z</cp:lastPrinted>
  <dcterms:created xsi:type="dcterms:W3CDTF">2024-10-17T14:13:00Z</dcterms:created>
  <dcterms:modified xsi:type="dcterms:W3CDTF">2024-10-17T14:13:00Z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